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2C" w:rsidRDefault="004B712C" w:rsidP="000A4158">
      <w:pPr>
        <w:rPr>
          <w:b/>
        </w:rPr>
      </w:pPr>
      <w:proofErr w:type="gramStart"/>
      <w:r>
        <w:rPr>
          <w:b/>
        </w:rPr>
        <w:t>Alcohol Policy and its implementation in Scotland within an historical perspective.</w:t>
      </w:r>
      <w:proofErr w:type="gramEnd"/>
    </w:p>
    <w:p w:rsidR="004B712C" w:rsidRDefault="004B712C" w:rsidP="000A4158">
      <w:pPr>
        <w:rPr>
          <w:b/>
        </w:rPr>
      </w:pPr>
    </w:p>
    <w:p w:rsidR="004B712C" w:rsidRDefault="00DA6260" w:rsidP="000A4158">
      <w:r>
        <w:t>In recent years t</w:t>
      </w:r>
      <w:r w:rsidR="000A4158" w:rsidRPr="00DA6260">
        <w:t>he</w:t>
      </w:r>
      <w:r w:rsidR="000A4158">
        <w:t xml:space="preserve"> Scottish Government has </w:t>
      </w:r>
      <w:r w:rsidR="005A76A8">
        <w:t xml:space="preserve">pursued </w:t>
      </w:r>
      <w:r w:rsidR="000A4158">
        <w:t xml:space="preserve">an alcohol policy framework that has accepted the need for a </w:t>
      </w:r>
      <w:r w:rsidR="005A76A8">
        <w:t>national strategy to reduce</w:t>
      </w:r>
      <w:r w:rsidR="000A4158">
        <w:t xml:space="preserve"> unacceptably high levels of alcohol consumption.</w:t>
      </w:r>
      <w:r w:rsidR="005A76A8" w:rsidRPr="005A76A8">
        <w:t xml:space="preserve"> Many of these measures have been introduced on the premise that society needs to adopt a population approach to reducing the level of alcohol related harm rather than one that focuses exclusively on a minority of “problem”</w:t>
      </w:r>
      <w:r>
        <w:t xml:space="preserve"> or bout </w:t>
      </w:r>
      <w:r w:rsidR="005A76A8" w:rsidRPr="005A76A8">
        <w:t>drinkers.</w:t>
      </w:r>
      <w:r w:rsidR="000A4158">
        <w:t xml:space="preserve"> The evidence base for this is well known but the political will to take this approach has been lacking in UK. </w:t>
      </w:r>
    </w:p>
    <w:p w:rsidR="000A4158" w:rsidRDefault="000A4158" w:rsidP="000A4158">
      <w:r>
        <w:t>Scotland has been in the forefront of introducing</w:t>
      </w:r>
      <w:r w:rsidR="005A76A8">
        <w:t xml:space="preserve"> a public health component in its Licensing Laws,</w:t>
      </w:r>
      <w:r>
        <w:t xml:space="preserve"> innovative controls on the availability and pricing of alcohol, culminating in the adoption of Minimum pricing Legislation in 2012. This paper will</w:t>
      </w:r>
      <w:r w:rsidR="004B712C">
        <w:t xml:space="preserve"> briefly consider an historical perspective on alcohol use and misuse in Scotland and</w:t>
      </w:r>
      <w:r>
        <w:t xml:space="preserve"> examine whether Scotland’s problem with alcohol is significantly different from other parts of UK</w:t>
      </w:r>
      <w:r w:rsidR="004B712C">
        <w:t>.</w:t>
      </w:r>
      <w:r>
        <w:t xml:space="preserve"> </w:t>
      </w:r>
      <w:r w:rsidR="004B712C">
        <w:t>What then are</w:t>
      </w:r>
      <w:r>
        <w:t xml:space="preserve"> the drivers of recent policy decisions including the influence of evidence based advocacy and the role of the alcohol industry</w:t>
      </w:r>
      <w:r w:rsidR="003E279A">
        <w:t>?</w:t>
      </w:r>
      <w:r>
        <w:t xml:space="preserve"> These developments also need to be set against a background of increasing political independence and the distinctive characteristics of Scottish society and its Legal and Health services.  </w:t>
      </w:r>
    </w:p>
    <w:p w:rsidR="000A4158" w:rsidRDefault="000A4158" w:rsidP="000A4158">
      <w:r>
        <w:t>Bruce Ritson</w:t>
      </w:r>
      <w:bookmarkStart w:id="0" w:name="_GoBack"/>
      <w:bookmarkEnd w:id="0"/>
    </w:p>
    <w:p w:rsidR="00C11253" w:rsidRDefault="00C11253"/>
    <w:sectPr w:rsidR="00C11253" w:rsidSect="00697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158"/>
    <w:rsid w:val="000A4158"/>
    <w:rsid w:val="003E279A"/>
    <w:rsid w:val="004B712C"/>
    <w:rsid w:val="005A76A8"/>
    <w:rsid w:val="00697EF6"/>
    <w:rsid w:val="00C11253"/>
    <w:rsid w:val="00DA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1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1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Graham Hunt</cp:lastModifiedBy>
  <cp:revision>2</cp:revision>
  <dcterms:created xsi:type="dcterms:W3CDTF">2012-10-22T16:05:00Z</dcterms:created>
  <dcterms:modified xsi:type="dcterms:W3CDTF">2012-10-22T16:05:00Z</dcterms:modified>
</cp:coreProperties>
</file>